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8134FC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9C28F2">
        <w:rPr>
          <w:rFonts w:ascii="Arial" w:hAnsi="Arial" w:cs="Arial"/>
          <w:b/>
          <w:sz w:val="20"/>
          <w:szCs w:val="20"/>
        </w:rPr>
        <w:t>Notice of holding</w:t>
      </w:r>
      <w:r w:rsidR="00397004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  <w:r w:rsidR="00503DD6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134FC">
        <w:rPr>
          <w:rFonts w:ascii="Arial" w:hAnsi="Arial" w:cs="Arial"/>
          <w:sz w:val="20"/>
          <w:szCs w:val="20"/>
        </w:rPr>
        <w:t>17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134FC" w:rsidRPr="008134FC">
        <w:rPr>
          <w:rFonts w:ascii="Arial" w:hAnsi="Arial" w:cs="Arial"/>
          <w:sz w:val="20"/>
          <w:szCs w:val="20"/>
        </w:rPr>
        <w:t>AMECC Mechanical Construction Joint Stock Company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on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9C28F2">
        <w:rPr>
          <w:rFonts w:ascii="Arial" w:hAnsi="Arial" w:cs="Arial"/>
          <w:sz w:val="20"/>
          <w:szCs w:val="20"/>
        </w:rPr>
        <w:t>holding</w:t>
      </w:r>
      <w:r w:rsidR="00397004" w:rsidRPr="00397004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134FC" w:rsidRDefault="008134FC" w:rsidP="00F903A5">
      <w:pPr>
        <w:jc w:val="both"/>
        <w:rPr>
          <w:rFonts w:ascii="Arial" w:hAnsi="Arial" w:cs="Arial"/>
          <w:sz w:val="20"/>
          <w:szCs w:val="20"/>
        </w:rPr>
      </w:pPr>
      <w:r w:rsidRPr="008134FC">
        <w:rPr>
          <w:rFonts w:ascii="Arial" w:hAnsi="Arial" w:cs="Arial"/>
          <w:sz w:val="20"/>
          <w:szCs w:val="20"/>
        </w:rPr>
        <w:t xml:space="preserve">Article 1: </w:t>
      </w:r>
      <w:r>
        <w:rPr>
          <w:rFonts w:ascii="Arial" w:hAnsi="Arial" w:cs="Arial"/>
          <w:sz w:val="20"/>
          <w:szCs w:val="20"/>
        </w:rPr>
        <w:t>Approve the extension of time of organizing</w:t>
      </w:r>
      <w:r w:rsidRPr="008134FC">
        <w:rPr>
          <w:rFonts w:ascii="Arial" w:hAnsi="Arial" w:cs="Arial"/>
          <w:sz w:val="20"/>
          <w:szCs w:val="20"/>
        </w:rPr>
        <w:t xml:space="preserve"> the Annual General Meeting of Sha</w:t>
      </w:r>
      <w:r>
        <w:rPr>
          <w:rFonts w:ascii="Arial" w:hAnsi="Arial" w:cs="Arial"/>
          <w:sz w:val="20"/>
          <w:szCs w:val="20"/>
        </w:rPr>
        <w:t>reholders of the Company 2020</w:t>
      </w:r>
    </w:p>
    <w:p w:rsidR="008134FC" w:rsidRDefault="008134F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Time of</w:t>
      </w:r>
      <w:r w:rsidRPr="008134FC">
        <w:rPr>
          <w:rFonts w:ascii="Arial" w:hAnsi="Arial" w:cs="Arial"/>
          <w:sz w:val="20"/>
          <w:szCs w:val="20"/>
        </w:rPr>
        <w:t xml:space="preserve"> extension: 06 months from the end of the financial year and hold</w:t>
      </w:r>
      <w:r>
        <w:rPr>
          <w:rFonts w:ascii="Arial" w:hAnsi="Arial" w:cs="Arial"/>
          <w:sz w:val="20"/>
          <w:szCs w:val="20"/>
        </w:rPr>
        <w:t>ing</w:t>
      </w:r>
      <w:r w:rsidRPr="008134FC">
        <w:rPr>
          <w:rFonts w:ascii="Arial" w:hAnsi="Arial" w:cs="Arial"/>
          <w:sz w:val="20"/>
          <w:szCs w:val="20"/>
        </w:rPr>
        <w:t xml:space="preserve"> the annual General Meeting of Shareholde</w:t>
      </w:r>
      <w:r>
        <w:rPr>
          <w:rFonts w:ascii="Arial" w:hAnsi="Arial" w:cs="Arial"/>
          <w:sz w:val="20"/>
          <w:szCs w:val="20"/>
        </w:rPr>
        <w:t>rs no later than before June 30, 2020</w:t>
      </w:r>
    </w:p>
    <w:p w:rsidR="008134FC" w:rsidRDefault="008134FC" w:rsidP="00F903A5">
      <w:pPr>
        <w:jc w:val="both"/>
        <w:rPr>
          <w:rFonts w:ascii="Arial" w:hAnsi="Arial" w:cs="Arial"/>
          <w:sz w:val="20"/>
          <w:szCs w:val="20"/>
        </w:rPr>
      </w:pPr>
      <w:r w:rsidRPr="008134FC">
        <w:rPr>
          <w:rFonts w:ascii="Arial" w:hAnsi="Arial" w:cs="Arial"/>
          <w:sz w:val="20"/>
          <w:szCs w:val="20"/>
        </w:rPr>
        <w:t xml:space="preserve">Article 3: Members of the Board of Directors, the </w:t>
      </w:r>
      <w:r>
        <w:rPr>
          <w:rFonts w:ascii="Arial" w:hAnsi="Arial" w:cs="Arial"/>
          <w:sz w:val="20"/>
          <w:szCs w:val="20"/>
        </w:rPr>
        <w:t xml:space="preserve">Management Board </w:t>
      </w:r>
      <w:r w:rsidRPr="008134FC">
        <w:rPr>
          <w:rFonts w:ascii="Arial" w:hAnsi="Arial" w:cs="Arial"/>
          <w:sz w:val="20"/>
          <w:szCs w:val="20"/>
        </w:rPr>
        <w:t>and relevant functional departments are responsible for the implementation of this resolutio</w:t>
      </w:r>
      <w:r>
        <w:rPr>
          <w:rFonts w:ascii="Arial" w:hAnsi="Arial" w:cs="Arial"/>
          <w:sz w:val="20"/>
          <w:szCs w:val="20"/>
        </w:rPr>
        <w:t xml:space="preserve">n. </w:t>
      </w:r>
      <w:r w:rsidRPr="008134FC">
        <w:rPr>
          <w:rFonts w:ascii="Arial" w:hAnsi="Arial" w:cs="Arial"/>
          <w:sz w:val="20"/>
          <w:szCs w:val="20"/>
        </w:rPr>
        <w:t>The resolution takes ef</w:t>
      </w:r>
      <w:r>
        <w:rPr>
          <w:rFonts w:ascii="Arial" w:hAnsi="Arial" w:cs="Arial"/>
          <w:sz w:val="20"/>
          <w:szCs w:val="20"/>
        </w:rPr>
        <w:t>fect from the date of signing</w:t>
      </w:r>
      <w:bookmarkStart w:id="0" w:name="_GoBack"/>
      <w:bookmarkEnd w:id="0"/>
    </w:p>
    <w:sectPr w:rsidR="00813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A1FCC"/>
    <w:rsid w:val="007B67AF"/>
    <w:rsid w:val="008134FC"/>
    <w:rsid w:val="0084485C"/>
    <w:rsid w:val="008544C2"/>
    <w:rsid w:val="009C28F2"/>
    <w:rsid w:val="009E1744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40</cp:revision>
  <dcterms:created xsi:type="dcterms:W3CDTF">2019-10-16T10:03:00Z</dcterms:created>
  <dcterms:modified xsi:type="dcterms:W3CDTF">2020-03-18T14:30:00Z</dcterms:modified>
</cp:coreProperties>
</file>